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6EE0" w14:textId="77777777" w:rsidR="003075E3" w:rsidRPr="00BE715C" w:rsidRDefault="003075E3" w:rsidP="003075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15C">
        <w:rPr>
          <w:rFonts w:ascii="Times New Roman" w:hAnsi="Times New Roman" w:cs="Times New Roman"/>
          <w:b/>
          <w:sz w:val="24"/>
          <w:szCs w:val="24"/>
        </w:rPr>
        <w:t>Prior mentoring experience:</w:t>
      </w:r>
    </w:p>
    <w:sdt>
      <w:sdtPr>
        <w:rPr>
          <w:rFonts w:ascii="Times New Roman" w:hAnsi="Times New Roman" w:cs="Times New Roman"/>
          <w:sz w:val="24"/>
          <w:szCs w:val="24"/>
        </w:rPr>
        <w:id w:val="-1410691305"/>
        <w:placeholder>
          <w:docPart w:val="DefaultPlaceholder_-1854013440"/>
        </w:placeholder>
        <w:showingPlcHdr/>
      </w:sdtPr>
      <w:sdtEndPr/>
      <w:sdtContent>
        <w:p w14:paraId="61453CDF" w14:textId="77777777" w:rsidR="003075E3" w:rsidRPr="00BE715C" w:rsidRDefault="006A2AE2" w:rsidP="003075E3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BE71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83D2B60" w14:textId="77777777" w:rsidR="006A2AE2" w:rsidRPr="00BE715C" w:rsidRDefault="006A2AE2" w:rsidP="003075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B5DF17" w14:textId="77777777" w:rsidR="006A2AE2" w:rsidRPr="00BE715C" w:rsidRDefault="006A2AE2" w:rsidP="003075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15C">
        <w:rPr>
          <w:rFonts w:ascii="Times New Roman" w:hAnsi="Times New Roman" w:cs="Times New Roman"/>
          <w:b/>
          <w:sz w:val="24"/>
          <w:szCs w:val="24"/>
        </w:rPr>
        <w:t>A candid assessment of current strengths and limitations as a mentor for junior researchers of color, including the role of the mentor’s positionality in shaping mentoring relationships:</w:t>
      </w:r>
    </w:p>
    <w:sdt>
      <w:sdtPr>
        <w:rPr>
          <w:rFonts w:ascii="Times New Roman" w:hAnsi="Times New Roman" w:cs="Times New Roman"/>
          <w:sz w:val="24"/>
          <w:szCs w:val="24"/>
        </w:rPr>
        <w:id w:val="1545247425"/>
        <w:placeholder>
          <w:docPart w:val="DefaultPlaceholder_-1854013440"/>
        </w:placeholder>
        <w:showingPlcHdr/>
      </w:sdtPr>
      <w:sdtEndPr/>
      <w:sdtContent>
        <w:p w14:paraId="653C2755" w14:textId="77777777" w:rsidR="006A2AE2" w:rsidRPr="00BE715C" w:rsidRDefault="006A2AE2" w:rsidP="003075E3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BE71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4FBDC7A3" w14:textId="77777777" w:rsidR="006A2AE2" w:rsidRPr="00BE715C" w:rsidRDefault="006A2AE2" w:rsidP="003075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A0974D" w14:textId="77777777" w:rsidR="006A2AE2" w:rsidRPr="00BE715C" w:rsidRDefault="006A2AE2" w:rsidP="003075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15C">
        <w:rPr>
          <w:rFonts w:ascii="Times New Roman" w:hAnsi="Times New Roman" w:cs="Times New Roman"/>
          <w:b/>
          <w:sz w:val="24"/>
          <w:szCs w:val="24"/>
        </w:rPr>
        <w:t>Learning goals for improving mentoring of junior scholars of color:</w:t>
      </w:r>
    </w:p>
    <w:sdt>
      <w:sdtPr>
        <w:rPr>
          <w:rFonts w:ascii="Times New Roman" w:hAnsi="Times New Roman" w:cs="Times New Roman"/>
          <w:sz w:val="24"/>
          <w:szCs w:val="24"/>
        </w:rPr>
        <w:id w:val="1001394770"/>
        <w:placeholder>
          <w:docPart w:val="DefaultPlaceholder_-1854013440"/>
        </w:placeholder>
        <w:showingPlcHdr/>
      </w:sdtPr>
      <w:sdtEndPr/>
      <w:sdtContent>
        <w:p w14:paraId="31D92BB5" w14:textId="77777777" w:rsidR="006A2AE2" w:rsidRPr="00BE715C" w:rsidRDefault="006A2AE2" w:rsidP="003075E3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BE71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ectPr w:rsidR="006A2AE2" w:rsidRPr="00BE715C" w:rsidSect="00BE7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EA14" w14:textId="77777777" w:rsidR="003075E3" w:rsidRDefault="003075E3" w:rsidP="003075E3">
      <w:pPr>
        <w:spacing w:after="0" w:line="240" w:lineRule="auto"/>
      </w:pPr>
      <w:r>
        <w:separator/>
      </w:r>
    </w:p>
  </w:endnote>
  <w:endnote w:type="continuationSeparator" w:id="0">
    <w:p w14:paraId="7F154404" w14:textId="77777777" w:rsidR="003075E3" w:rsidRDefault="003075E3" w:rsidP="003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333E" w14:textId="77777777" w:rsidR="00041340" w:rsidRDefault="00041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6501" w14:textId="77777777" w:rsidR="00041340" w:rsidRDefault="00041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61B0" w14:textId="77777777" w:rsidR="00041340" w:rsidRDefault="0004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E8436" w14:textId="77777777" w:rsidR="003075E3" w:rsidRDefault="003075E3" w:rsidP="003075E3">
      <w:pPr>
        <w:spacing w:after="0" w:line="240" w:lineRule="auto"/>
      </w:pPr>
      <w:r>
        <w:separator/>
      </w:r>
    </w:p>
  </w:footnote>
  <w:footnote w:type="continuationSeparator" w:id="0">
    <w:p w14:paraId="44EA121B" w14:textId="77777777" w:rsidR="003075E3" w:rsidRDefault="003075E3" w:rsidP="003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7123B" w14:textId="77777777" w:rsidR="00041340" w:rsidRDefault="00041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64D" w14:textId="246B0D47" w:rsidR="003075E3" w:rsidRPr="00BE715C" w:rsidRDefault="003075E3" w:rsidP="003075E3">
    <w:pPr>
      <w:tabs>
        <w:tab w:val="left" w:pos="0"/>
      </w:tabs>
      <w:jc w:val="center"/>
      <w:rPr>
        <w:rFonts w:ascii="Times New Roman" w:hAnsi="Times New Roman" w:cs="Times New Roman"/>
        <w:b/>
        <w:caps/>
        <w:sz w:val="24"/>
        <w:szCs w:val="24"/>
      </w:rPr>
    </w:pPr>
    <w:r w:rsidRPr="00BE715C">
      <w:rPr>
        <w:rFonts w:ascii="Times New Roman" w:hAnsi="Times New Roman" w:cs="Times New Roman"/>
        <w:b/>
        <w:caps/>
        <w:sz w:val="24"/>
        <w:szCs w:val="24"/>
      </w:rPr>
      <w:t>Mentor’s statement (</w:t>
    </w:r>
    <w:r w:rsidR="00E13F6C" w:rsidRPr="00BE715C">
      <w:rPr>
        <w:rFonts w:ascii="Times New Roman" w:hAnsi="Times New Roman" w:cs="Times New Roman"/>
        <w:b/>
        <w:caps/>
        <w:sz w:val="24"/>
        <w:szCs w:val="24"/>
      </w:rPr>
      <w:t xml:space="preserve">TWO </w:t>
    </w:r>
    <w:r w:rsidRPr="00BE715C">
      <w:rPr>
        <w:rFonts w:ascii="Times New Roman" w:hAnsi="Times New Roman" w:cs="Times New Roman"/>
        <w:b/>
        <w:caps/>
        <w:sz w:val="24"/>
        <w:szCs w:val="24"/>
      </w:rPr>
      <w:t>page maximum)</w:t>
    </w:r>
  </w:p>
  <w:p w14:paraId="05EECF88" w14:textId="77777777" w:rsidR="003075E3" w:rsidRPr="00FB18B8" w:rsidRDefault="003075E3" w:rsidP="003075E3">
    <w:pPr>
      <w:tabs>
        <w:tab w:val="left" w:pos="0"/>
      </w:tabs>
      <w:jc w:val="center"/>
      <w:rPr>
        <w:b/>
        <w:caps/>
        <w:sz w:val="24"/>
        <w:szCs w:val="24"/>
      </w:rPr>
    </w:pPr>
    <w:r w:rsidRPr="00BE715C">
      <w:rPr>
        <w:rFonts w:ascii="Times New Roman" w:hAnsi="Times New Roman" w:cs="Times New Roman"/>
        <w:b/>
        <w:caps/>
        <w:sz w:val="24"/>
        <w:szCs w:val="24"/>
      </w:rPr>
      <w:t>Please refer to Guide for Detailed information regarding filling out this form</w:t>
    </w:r>
  </w:p>
  <w:p w14:paraId="359C59CA" w14:textId="77777777" w:rsidR="003075E3" w:rsidRDefault="00307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30F3" w14:textId="77777777" w:rsidR="00041340" w:rsidRDefault="00041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E3"/>
    <w:rsid w:val="00041340"/>
    <w:rsid w:val="003075E3"/>
    <w:rsid w:val="006A2AE2"/>
    <w:rsid w:val="00BE715C"/>
    <w:rsid w:val="00E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FD66"/>
  <w15:chartTrackingRefBased/>
  <w15:docId w15:val="{17D63F33-5359-467C-97DB-F24CF4F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E3"/>
  </w:style>
  <w:style w:type="paragraph" w:styleId="Footer">
    <w:name w:val="footer"/>
    <w:basedOn w:val="Normal"/>
    <w:link w:val="FooterChar"/>
    <w:uiPriority w:val="99"/>
    <w:unhideWhenUsed/>
    <w:rsid w:val="0030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E3"/>
  </w:style>
  <w:style w:type="character" w:styleId="PlaceholderText">
    <w:name w:val="Placeholder Text"/>
    <w:basedOn w:val="DefaultParagraphFont"/>
    <w:uiPriority w:val="99"/>
    <w:semiHidden/>
    <w:rsid w:val="006A2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7E2B-BDF2-4262-A67B-892FDA925156}"/>
      </w:docPartPr>
      <w:docPartBody>
        <w:p w:rsidR="0061218E" w:rsidRDefault="002D6A8E">
          <w:r w:rsidRPr="00156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E"/>
    <w:rsid w:val="002D6A8E"/>
    <w:rsid w:val="006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A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2E39-3758-4DF4-A976-623246AA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Denton</dc:creator>
  <cp:keywords/>
  <dc:description/>
  <cp:lastModifiedBy>Fabienne Doucet</cp:lastModifiedBy>
  <cp:revision>2</cp:revision>
  <dcterms:created xsi:type="dcterms:W3CDTF">2020-10-13T21:52:00Z</dcterms:created>
  <dcterms:modified xsi:type="dcterms:W3CDTF">2020-10-13T21:52:00Z</dcterms:modified>
</cp:coreProperties>
</file>